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2F2E6F" w:rsidRPr="006C4127" w:rsidRDefault="002F2E6F" w:rsidP="002F2E6F">
      <w:pPr>
        <w:pStyle w:val="Style1"/>
        <w:widowControl/>
        <w:spacing w:before="48" w:line="240" w:lineRule="auto"/>
        <w:jc w:val="center"/>
        <w:rPr>
          <w:rStyle w:val="FontStyle12"/>
          <w:rFonts w:asciiTheme="majorHAnsi" w:hAnsiTheme="majorHAnsi" w:cs="Arial"/>
          <w:b/>
          <w:sz w:val="60"/>
          <w:szCs w:val="60"/>
          <w:lang w:val="uk-UA" w:eastAsia="uk-UA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oundrect id="_x0000_s1026" style="position:absolute;left:0;text-align:left;margin-left:-71.8pt;margin-top:-43.2pt;width:95.55pt;height:813.1pt;z-index:251658240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;mso-layout-flow-alt:bottom-to-top">
              <w:txbxContent>
                <w:p w:rsidR="002F2E6F" w:rsidRPr="00DD7D8E" w:rsidRDefault="002F2E6F" w:rsidP="002F2E6F">
                  <w:pPr>
                    <w:jc w:val="center"/>
                    <w:rPr>
                      <w:rFonts w:ascii="Arial" w:hAnsi="Arial" w:cs="Arial"/>
                      <w:b/>
                      <w:sz w:val="144"/>
                      <w:szCs w:val="144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144"/>
                      <w:szCs w:val="144"/>
                      <w:lang w:val="uk-UA"/>
                    </w:rPr>
                    <w:t>ШТОРМ</w:t>
                  </w:r>
                </w:p>
              </w:txbxContent>
            </v:textbox>
          </v:roundrect>
        </w:pict>
      </w:r>
      <w:r w:rsidRPr="006C4127">
        <w:rPr>
          <w:rStyle w:val="FontStyle12"/>
          <w:rFonts w:asciiTheme="majorHAnsi" w:hAnsiTheme="majorHAnsi" w:cs="Arial"/>
          <w:b/>
          <w:sz w:val="60"/>
          <w:szCs w:val="60"/>
          <w:lang w:val="uk-UA" w:eastAsia="uk-UA"/>
        </w:rPr>
        <w:t>Решетилівське районне молодіжне об</w:t>
      </w:r>
      <w:r w:rsidRPr="006C4127">
        <w:rPr>
          <w:rStyle w:val="FontStyle12"/>
          <w:rFonts w:asciiTheme="majorHAnsi" w:hAnsiTheme="majorHAnsi" w:cs="Arial"/>
          <w:b/>
          <w:sz w:val="60"/>
          <w:szCs w:val="60"/>
          <w:lang w:eastAsia="uk-UA"/>
        </w:rPr>
        <w:t>’</w:t>
      </w:r>
      <w:r w:rsidRPr="006C4127">
        <w:rPr>
          <w:rStyle w:val="FontStyle12"/>
          <w:rFonts w:asciiTheme="majorHAnsi" w:hAnsiTheme="majorHAnsi" w:cs="Arial"/>
          <w:b/>
          <w:sz w:val="60"/>
          <w:szCs w:val="60"/>
          <w:lang w:val="uk-UA" w:eastAsia="uk-UA"/>
        </w:rPr>
        <w:t>єднання «ШТОРМ»</w:t>
      </w:r>
    </w:p>
    <w:p w:rsidR="004335B0" w:rsidRDefault="004335B0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8" style="position:absolute;left:0;text-align:left;margin-left:46.15pt;margin-top:11.1pt;width:449.6pt;height:212.6pt;z-index:251660288" arcsize="10923f" fillcolor="#4f81bd [3204]" strokecolor="#4f81bd [3204]" strokeweight="10pt">
            <v:stroke linestyle="thinThin"/>
            <v:shadow color="#868686"/>
            <v:textbox style="mso-next-textbox:#_x0000_s1028">
              <w:txbxContent>
                <w:p w:rsidR="002F2E6F" w:rsidRPr="002F2E6F" w:rsidRDefault="002F2E6F" w:rsidP="002F2E6F">
                  <w:pPr>
                    <w:pStyle w:val="1"/>
                    <w:jc w:val="center"/>
                    <w:rPr>
                      <w:rFonts w:ascii="Berlin Sans FB Demi" w:hAnsi="Berlin Sans FB Demi"/>
                      <w:sz w:val="116"/>
                      <w:szCs w:val="116"/>
                      <w:lang w:val="uk-UA"/>
                    </w:rPr>
                  </w:pPr>
                  <w:r w:rsidRPr="002F2E6F">
                    <w:rPr>
                      <w:sz w:val="144"/>
                      <w:szCs w:val="144"/>
                      <w:lang w:val="uk-UA"/>
                    </w:rPr>
                    <w:t>ОБОВ</w:t>
                  </w:r>
                  <w:r w:rsidRPr="002F2E6F">
                    <w:rPr>
                      <w:sz w:val="144"/>
                      <w:szCs w:val="144"/>
                      <w:lang w:val="en-US"/>
                    </w:rPr>
                    <w:t>’</w:t>
                  </w:r>
                  <w:r w:rsidRPr="002F2E6F">
                    <w:rPr>
                      <w:sz w:val="144"/>
                      <w:szCs w:val="144"/>
                      <w:lang w:val="uk-UA"/>
                    </w:rPr>
                    <w:t>ЯЗКИ</w:t>
                  </w:r>
                  <w:r w:rsidRPr="002F2E6F">
                    <w:rPr>
                      <w:sz w:val="130"/>
                      <w:szCs w:val="130"/>
                      <w:lang w:val="uk-UA"/>
                    </w:rPr>
                    <w:t xml:space="preserve"> </w:t>
                  </w:r>
                  <w:r w:rsidRPr="002F2E6F">
                    <w:rPr>
                      <w:sz w:val="116"/>
                      <w:szCs w:val="116"/>
                      <w:lang w:val="uk-UA"/>
                    </w:rPr>
                    <w:t>МІНІСТЕРСТВ</w:t>
                  </w:r>
                </w:p>
              </w:txbxContent>
            </v:textbox>
          </v:roundrect>
        </w:pict>
      </w: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9F760D" wp14:editId="5280D113">
            <wp:simplePos x="0" y="0"/>
            <wp:positionH relativeFrom="column">
              <wp:posOffset>1647190</wp:posOffset>
            </wp:positionH>
            <wp:positionV relativeFrom="paragraph">
              <wp:posOffset>132080</wp:posOffset>
            </wp:positionV>
            <wp:extent cx="2802890" cy="2855595"/>
            <wp:effectExtent l="57150" t="57150" r="35560" b="40005"/>
            <wp:wrapSquare wrapText="bothSides"/>
            <wp:docPr id="1" name="Рисунок 1" descr="F:\ШТОРМ\фото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ШТОРМ\фото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55595"/>
                    </a:xfrm>
                    <a:prstGeom prst="rect">
                      <a:avLst/>
                    </a:prstGeom>
                    <a:solidFill>
                      <a:schemeClr val="tx2">
                        <a:lumMod val="60000"/>
                        <a:lumOff val="40000"/>
                      </a:schemeClr>
                    </a:solidFill>
                    <a:ln w="57150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E6F" w:rsidRDefault="002F2E6F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4826" w:rsidRPr="00A34826" w:rsidRDefault="00A34826" w:rsidP="009331E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807329"/>
            <wp:effectExtent l="76200" t="76200" r="117475" b="117475"/>
            <wp:docPr id="2" name="Рисунок 2" descr="http://files.shtorm3.webnode.com.ua/200000009-4edc64fd6d/%D0%BB%D1%96%D0%B4%D0%B5%D1%80%D1%81%D1%82%D0%B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shtorm3.webnode.com.ua/200000009-4edc64fd6d/%D0%BB%D1%96%D0%B4%D0%B5%D1%80%D1%81%D1%82%D0%B2%D0%B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73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34826" w:rsidRDefault="00A34826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B10" w:rsidRDefault="009331E4" w:rsidP="00933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1E4">
        <w:rPr>
          <w:rFonts w:ascii="Times New Roman" w:hAnsi="Times New Roman" w:cs="Times New Roman"/>
          <w:b/>
          <w:sz w:val="28"/>
          <w:szCs w:val="28"/>
          <w:lang w:val="uk-UA"/>
        </w:rPr>
        <w:t>Рада «Лідер»</w:t>
      </w:r>
    </w:p>
    <w:p w:rsidR="009331E4" w:rsidRDefault="009331E4" w:rsidP="002F2E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Забезпечує підготовку та проведення заходів районного, обласного, всеукраїнського рівня.</w:t>
      </w:r>
    </w:p>
    <w:p w:rsidR="009331E4" w:rsidRDefault="009331E4" w:rsidP="002F2E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 постійний контроль за виконанням рішень конференцій районного громадського молодіжного об</w:t>
      </w:r>
      <w:r w:rsidRPr="009331E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«ШТОРМ».</w:t>
      </w:r>
    </w:p>
    <w:p w:rsidR="009331E4" w:rsidRDefault="009331E4" w:rsidP="002F2E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Оформлює та систематично поновлює необхідну для роботи документацію.</w:t>
      </w:r>
    </w:p>
    <w:p w:rsidR="009331E4" w:rsidRDefault="009331E4" w:rsidP="002F2E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Організовує проведення всіх масових заходів, зустрічей, акцій, які готують міністерства.</w:t>
      </w:r>
    </w:p>
    <w:p w:rsidR="009331E4" w:rsidRDefault="009331E4" w:rsidP="002F2E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Вивчає, систематизує, налагоджує обмін досвідом роботи кращих органів самоврядування дітей та учнівської молоді України, області, району.</w:t>
      </w:r>
    </w:p>
    <w:p w:rsidR="009331E4" w:rsidRDefault="009331E4" w:rsidP="002F2E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 про кількісний склад, зміни в структурі молодіжного об</w:t>
      </w:r>
      <w:r w:rsidRPr="009331E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єднання.</w:t>
      </w:r>
    </w:p>
    <w:p w:rsidR="009331E4" w:rsidRDefault="009331E4" w:rsidP="002F2E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Проводить просвітницьку роботу серед членів районного громадського молодіжного об</w:t>
      </w:r>
      <w:r w:rsidRPr="009331E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«ШТОРМ» про їх права та обов</w:t>
      </w:r>
      <w:r w:rsidRPr="009331E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язки.</w:t>
      </w:r>
    </w:p>
    <w:p w:rsidR="009331E4" w:rsidRDefault="009331E4" w:rsidP="002F2E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Слідкує за веденням та збереженням документації районного громадського молодіжного об</w:t>
      </w:r>
      <w:r w:rsidRPr="009331E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«ШТОРМ» відповідно до вимог чинного законодавства.</w:t>
      </w:r>
    </w:p>
    <w:p w:rsidR="009331E4" w:rsidRDefault="009331E4" w:rsidP="002F2E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Забезпечує первинні організації необхідними методичними та нормативно – правовими матеріалами з питань організації та проведення виборчої кампанії, масових заходів.</w:t>
      </w:r>
    </w:p>
    <w:p w:rsidR="009331E4" w:rsidRDefault="00304C6F" w:rsidP="002F2E6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Проводить навчальні тренінги для членів Ради «Лідер».</w:t>
      </w:r>
    </w:p>
    <w:p w:rsidR="00304C6F" w:rsidRDefault="00304C6F" w:rsidP="00304C6F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93212D" w:rsidRDefault="0093212D" w:rsidP="00304C6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4C6F" w:rsidRDefault="00304C6F" w:rsidP="004335B0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C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Засоби масової інформації. Газета «На хвилях шторму»</w:t>
      </w:r>
    </w:p>
    <w:p w:rsidR="00304C6F" w:rsidRDefault="00304C6F" w:rsidP="002F2E6F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Забезпечує необхідною інформацією діяльність районного громадського молодіжного об</w:t>
      </w:r>
      <w:r w:rsidRPr="00304C6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«ШТОРМ». Висвітлює його роботу в газеті «На хвилях шторму», яка виходить раз на квартал.</w:t>
      </w:r>
    </w:p>
    <w:p w:rsidR="00304C6F" w:rsidRDefault="00304C6F" w:rsidP="002F2E6F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оформляє та відправляє адресатам вихідну документацію про діяльність кожного міністерства та ради «Лідер» в цілому.</w:t>
      </w:r>
    </w:p>
    <w:p w:rsidR="00304C6F" w:rsidRDefault="00304C6F" w:rsidP="002F2E6F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 про оголошені конкурси, семінари, конференції, фестивалі, свята. Місце та умови їх проведення.</w:t>
      </w:r>
    </w:p>
    <w:p w:rsidR="00304C6F" w:rsidRDefault="00D86327" w:rsidP="002F2E6F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Проводить соціологічні дослідження щодо вивчення громадської думки про діяльність районного громадського молодіжного об</w:t>
      </w:r>
      <w:r w:rsidRPr="00D8632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«ШТОРМ».</w:t>
      </w:r>
    </w:p>
    <w:p w:rsidR="00D86327" w:rsidRDefault="00D86327" w:rsidP="002F2E6F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Працює над створенням позитивного іміджу ради «Лідер».</w:t>
      </w:r>
    </w:p>
    <w:p w:rsidR="00D86327" w:rsidRDefault="00D86327" w:rsidP="002F2E6F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Сприяє систематичному проведенню спільно з іншими громадськими організаціями, фондами навчання для членів молодіжного об</w:t>
      </w:r>
      <w:r w:rsidRPr="00D8632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єднання.</w:t>
      </w:r>
    </w:p>
    <w:p w:rsidR="00D86327" w:rsidRDefault="00D86327" w:rsidP="002F2E6F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Заохочує до співпраці дітей та підлітків, які хочуть в майбутньому стати журналістами. </w:t>
      </w:r>
      <w:r w:rsidR="00342DD2">
        <w:rPr>
          <w:rFonts w:ascii="Times New Roman" w:hAnsi="Times New Roman" w:cs="Times New Roman"/>
          <w:sz w:val="28"/>
          <w:szCs w:val="28"/>
          <w:lang w:val="uk-UA"/>
        </w:rPr>
        <w:t>Проводити різноманітні конкурси журналістського спрямування. Брати участь у обласних, всеукраїнських конкурсах дитячої та молодіжної преси.</w:t>
      </w:r>
    </w:p>
    <w:p w:rsidR="0093212D" w:rsidRDefault="0093212D" w:rsidP="004335B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2E6F" w:rsidRPr="002F2E6F" w:rsidRDefault="002F2E6F" w:rsidP="004335B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42DD2" w:rsidRDefault="00342DD2" w:rsidP="00342DD2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з питань культури та дозвілля</w:t>
      </w:r>
    </w:p>
    <w:p w:rsidR="00342DD2" w:rsidRDefault="00342DD2" w:rsidP="002F2E6F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Забезпечу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творчо обдарованих дітей інформацією про проведення конкурсів, фестивалів, свят творчості.</w:t>
      </w:r>
    </w:p>
    <w:p w:rsidR="00342DD2" w:rsidRDefault="00342DD2" w:rsidP="002F2E6F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представників первинних міністерств культури та дозвілля з питань організації та проведення масових заходів.</w:t>
      </w:r>
    </w:p>
    <w:p w:rsidR="00342DD2" w:rsidRDefault="00342DD2" w:rsidP="002F2E6F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Систематично висвітлю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проведену роботу у засобах масової інформації.</w:t>
      </w:r>
    </w:p>
    <w:p w:rsidR="00342DD2" w:rsidRDefault="00342DD2" w:rsidP="002F2E6F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літопис масових заходів району, організованих районним молодіжним об</w:t>
      </w:r>
      <w:r w:rsidRPr="00342DD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єднанням «ШТОРМ».</w:t>
      </w:r>
    </w:p>
    <w:p w:rsidR="00342DD2" w:rsidRDefault="00342DD2" w:rsidP="00342DD2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93212D" w:rsidRDefault="0093212D" w:rsidP="00342DD2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212D" w:rsidRDefault="0093212D" w:rsidP="00342DD2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2DD2" w:rsidRDefault="00342DD2" w:rsidP="00342DD2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охорони здоров</w:t>
      </w:r>
      <w:r w:rsidRPr="0093212D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 та спорту</w:t>
      </w:r>
    </w:p>
    <w:p w:rsidR="00342DD2" w:rsidRDefault="00342DD2" w:rsidP="002F2E6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</w:t>
      </w:r>
      <w:r w:rsidR="00232C80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рівні району та сприя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співпраці з управліннями охорони здоров</w:t>
      </w:r>
      <w:r w:rsidRPr="00342DD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я, спорту та туризму, молоді, соціальних служб для молоді, громадськими організаціями, благодійними фондами, різноманітними відповідними центрами з напряму просвітницької роботи з питань здорового способу життя, профілактики наркотичної, алкогольної залежності, тютюнопалінню, СНІДу.</w:t>
      </w:r>
    </w:p>
    <w:p w:rsidR="00342DD2" w:rsidRDefault="00342DD2" w:rsidP="002F2E6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Організовує серед дітей та підлітків просвітницькі акції щодо небезпеки формування залежності від комп</w:t>
      </w:r>
      <w:r w:rsidRPr="00342DD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ютерних ігор, гральних автоматі</w:t>
      </w:r>
      <w:r w:rsidR="00232C80">
        <w:rPr>
          <w:rFonts w:ascii="Times New Roman" w:hAnsi="Times New Roman" w:cs="Times New Roman"/>
          <w:sz w:val="28"/>
          <w:szCs w:val="28"/>
          <w:lang w:val="uk-UA"/>
        </w:rPr>
        <w:t>в. Заохочує школярів до участі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фестивал</w:t>
      </w:r>
      <w:r w:rsidR="00232C80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«Молодь обирає здоров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я».</w:t>
      </w:r>
    </w:p>
    <w:p w:rsidR="00342DD2" w:rsidRDefault="00232C80" w:rsidP="002F2E6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5E5F97">
        <w:rPr>
          <w:rFonts w:ascii="Times New Roman" w:hAnsi="Times New Roman" w:cs="Times New Roman"/>
          <w:sz w:val="28"/>
          <w:szCs w:val="28"/>
          <w:lang w:val="uk-UA"/>
        </w:rPr>
        <w:t xml:space="preserve"> просвітницьку роботу щодо профілактики та захисту під час поширення таких захворювань як грип, туберкульоз, кишкові інфекції тощо.</w:t>
      </w:r>
    </w:p>
    <w:p w:rsidR="005E5F97" w:rsidRDefault="005E5F97" w:rsidP="002F2E6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Сприя</w:t>
      </w:r>
      <w:r w:rsidR="00232C80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профілактиці раннього статевого життя, материнства у шкільному віці та подібних проблемних питан</w:t>
      </w:r>
      <w:r w:rsidR="00232C80">
        <w:rPr>
          <w:rFonts w:ascii="Times New Roman" w:hAnsi="Times New Roman" w:cs="Times New Roman"/>
          <w:sz w:val="28"/>
          <w:szCs w:val="28"/>
          <w:lang w:val="uk-UA"/>
        </w:rPr>
        <w:t>нях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5F97" w:rsidRDefault="00232C80" w:rsidP="002F2E6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Налагоджує</w:t>
      </w:r>
      <w:r w:rsidR="005E5F97">
        <w:rPr>
          <w:rFonts w:ascii="Times New Roman" w:hAnsi="Times New Roman" w:cs="Times New Roman"/>
          <w:sz w:val="28"/>
          <w:szCs w:val="28"/>
          <w:lang w:val="uk-UA"/>
        </w:rPr>
        <w:t xml:space="preserve"> співпрацю зі спортивними товариствами, громадськими організаціями, лікарями, психологами для спільного проведення акцій, заходів, спортивних і туристичних змагань.</w:t>
      </w:r>
    </w:p>
    <w:p w:rsidR="005E5F97" w:rsidRDefault="005E5F97" w:rsidP="002F2E6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</w:t>
      </w:r>
      <w:r w:rsidR="00232C80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тренінги   та навчання для членів даного міністерства на рівні району.</w:t>
      </w:r>
    </w:p>
    <w:p w:rsidR="004335B0" w:rsidRPr="002F2E6F" w:rsidRDefault="0093212D" w:rsidP="002F2E6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Висвітлю</w:t>
      </w:r>
      <w:r w:rsidR="00232C8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E5F97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роботи в засобах масової інформації.</w:t>
      </w:r>
    </w:p>
    <w:p w:rsidR="004335B0" w:rsidRDefault="004335B0" w:rsidP="005E5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35B0" w:rsidRDefault="004335B0" w:rsidP="005E5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212D" w:rsidRDefault="0093212D" w:rsidP="005E5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5F97" w:rsidRDefault="005E5F97" w:rsidP="005E5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екології</w:t>
      </w:r>
      <w:r w:rsidR="00274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навколишнього середовища</w:t>
      </w:r>
    </w:p>
    <w:p w:rsidR="005E5F97" w:rsidRDefault="005E5F97" w:rsidP="002F2E6F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 відчуття взаємозалежності людини і природи.</w:t>
      </w:r>
    </w:p>
    <w:p w:rsidR="005E5F97" w:rsidRDefault="005E5F97" w:rsidP="002F2E6F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проводит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просвітницьку роботу з питань збереження навколишнього середовища, починаючи з території власного дому, навчального закладу, села і селища.</w:t>
      </w:r>
    </w:p>
    <w:p w:rsidR="005E5F97" w:rsidRDefault="005E5F97" w:rsidP="002F2E6F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Налагоджу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співпрацю з відповідними громадськими структурами. Проводит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акції, заходи, суботники.</w:t>
      </w:r>
    </w:p>
    <w:p w:rsidR="005E5F97" w:rsidRDefault="005E5F97" w:rsidP="002F2E6F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навчальних закладах проведенню озеленення приміщень та подвір</w:t>
      </w:r>
      <w:r w:rsidRPr="005E5F9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їв, вулиць, парків, населених пунктів.</w:t>
      </w:r>
    </w:p>
    <w:p w:rsidR="005E5F97" w:rsidRDefault="005E5F97" w:rsidP="002F2E6F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проводит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різноманітні заходи (акції, свята, конкурси) з теми екології навколишнього середовища.</w:t>
      </w:r>
    </w:p>
    <w:p w:rsidR="005E5F97" w:rsidRDefault="005E5F97" w:rsidP="002F2E6F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обміни досвідом з даної тематики з дітьми та дорослими з різних регіонів району, області.</w:t>
      </w:r>
    </w:p>
    <w:p w:rsidR="00A13745" w:rsidRDefault="00A13745" w:rsidP="002F2E6F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Заохочує до участі в проведенні конкурсу – огляду екологічних агітбригад</w:t>
      </w:r>
      <w:r w:rsidR="002F2E6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3212D" w:rsidRDefault="0093212D" w:rsidP="005E5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2E6F" w:rsidRDefault="002F2E6F" w:rsidP="005E5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2E6F" w:rsidRPr="002F2E6F" w:rsidRDefault="002F2E6F" w:rsidP="005E5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5F97" w:rsidRDefault="005E5F97" w:rsidP="005E5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E9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історії та краєзнавства</w:t>
      </w:r>
    </w:p>
    <w:p w:rsidR="005141E9" w:rsidRDefault="005141E9" w:rsidP="002F2E6F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</w:t>
      </w:r>
      <w:r w:rsidR="00225B1E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духовності дітей району.</w:t>
      </w:r>
    </w:p>
    <w:p w:rsidR="005141E9" w:rsidRDefault="00225B1E" w:rsidP="002F2E6F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Заохочує школярів </w:t>
      </w:r>
      <w:r w:rsidR="005141E9">
        <w:rPr>
          <w:rFonts w:ascii="Times New Roman" w:hAnsi="Times New Roman" w:cs="Times New Roman"/>
          <w:sz w:val="28"/>
          <w:szCs w:val="28"/>
          <w:lang w:val="uk-UA"/>
        </w:rPr>
        <w:t>до вивчення історії свого краю, малої батьківщини, шанобливо ставитися до місць вшанування пам</w:t>
      </w:r>
      <w:r w:rsidR="005141E9" w:rsidRPr="005141E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141E9">
        <w:rPr>
          <w:rFonts w:ascii="Times New Roman" w:hAnsi="Times New Roman" w:cs="Times New Roman"/>
          <w:sz w:val="28"/>
          <w:szCs w:val="28"/>
          <w:lang w:val="uk-UA"/>
        </w:rPr>
        <w:t>яті людей та історичним подіям.</w:t>
      </w:r>
    </w:p>
    <w:p w:rsidR="005141E9" w:rsidRDefault="005141E9" w:rsidP="002F2E6F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Збира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системат</w:t>
      </w:r>
      <w:r w:rsidR="00225B1E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зу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спогади старожилів сіл району про історичні події краю.</w:t>
      </w:r>
    </w:p>
    <w:p w:rsidR="005141E9" w:rsidRDefault="005141E9" w:rsidP="002F2E6F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заходи, які поглиблюють знання дітей про історію рідного краю (села, селища, району, своєї власної родини).</w:t>
      </w:r>
    </w:p>
    <w:p w:rsidR="005141E9" w:rsidRDefault="005141E9" w:rsidP="002F2E6F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з центром туризму і краєзнавства проводити обласні та всеукраїнські акції, експедиції по вивченню історії своєї батьківщини.</w:t>
      </w:r>
    </w:p>
    <w:p w:rsidR="005141E9" w:rsidRDefault="005141E9" w:rsidP="002F2E6F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Проводити обмін досвідом роботи серед учнів району.</w:t>
      </w:r>
    </w:p>
    <w:p w:rsidR="0093212D" w:rsidRDefault="0093212D" w:rsidP="005141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212D" w:rsidRDefault="0093212D" w:rsidP="005141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4826" w:rsidRDefault="00A34826" w:rsidP="005141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2E6F" w:rsidRPr="002F2E6F" w:rsidRDefault="002F2E6F" w:rsidP="005141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35B0" w:rsidRPr="00356611" w:rsidRDefault="004335B0" w:rsidP="004335B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61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Міністерство милосердя та роботи з молодшими школярами</w:t>
      </w:r>
    </w:p>
    <w:p w:rsidR="004335B0" w:rsidRDefault="004335B0" w:rsidP="002F2E6F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Поширює волонтерський рух серед учнівської молоді.</w:t>
      </w:r>
    </w:p>
    <w:p w:rsidR="004335B0" w:rsidRDefault="004335B0" w:rsidP="002F2E6F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Надає допомогу людям похилого віку в разі потреби.</w:t>
      </w:r>
    </w:p>
    <w:p w:rsidR="004335B0" w:rsidRDefault="004335B0" w:rsidP="002F2E6F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Пропагує необхідність розвитку волонтерського руху.</w:t>
      </w:r>
    </w:p>
    <w:p w:rsidR="004335B0" w:rsidRDefault="004335B0" w:rsidP="002F2E6F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Налагоджує співпрацю з необхідними державними та громадськими структурами.</w:t>
      </w:r>
    </w:p>
    <w:p w:rsidR="004335B0" w:rsidRDefault="004335B0" w:rsidP="002F2E6F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Готує та реалізовує волонтерські проекти.</w:t>
      </w:r>
    </w:p>
    <w:p w:rsidR="004335B0" w:rsidRDefault="004335B0" w:rsidP="002F2E6F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Організовує навчання старшокласників, що мають бажання працювати з людьми похилого віку та молодшими школярами з питань організації діяльності в позаурочний час.</w:t>
      </w:r>
    </w:p>
    <w:p w:rsidR="004335B0" w:rsidRDefault="004335B0" w:rsidP="002F2E6F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Створює банк методичних рекомендацій та сценарії по роботі з молодшими школярами. Створює банк ігор.</w:t>
      </w:r>
    </w:p>
    <w:p w:rsidR="004335B0" w:rsidRDefault="004335B0" w:rsidP="002F2E6F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Допомагає у проведенні масових заходів із дітьми молодшого віку.                                                       </w:t>
      </w:r>
    </w:p>
    <w:p w:rsidR="004335B0" w:rsidRPr="00356611" w:rsidRDefault="004335B0" w:rsidP="004335B0">
      <w:pPr>
        <w:rPr>
          <w:lang w:val="uk-UA"/>
        </w:rPr>
      </w:pPr>
    </w:p>
    <w:p w:rsidR="0093212D" w:rsidRDefault="0093212D" w:rsidP="004335B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2E6F" w:rsidRPr="002F2E6F" w:rsidRDefault="002F2E6F" w:rsidP="004335B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41E9" w:rsidRDefault="005141E9" w:rsidP="005141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E9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</w:t>
      </w:r>
      <w:r w:rsidR="00274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захисту прав дитини</w:t>
      </w:r>
    </w:p>
    <w:p w:rsidR="00274B4B" w:rsidRDefault="00274B4B" w:rsidP="002F2E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різні форми і методи роз’яснюючої роботи що</w:t>
      </w:r>
      <w:r w:rsidR="00225B1E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 важливості здобуття знань.</w:t>
      </w:r>
    </w:p>
    <w:p w:rsidR="00274B4B" w:rsidRDefault="00274B4B" w:rsidP="002F2E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Зацікавлю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школярів до проведення інтелектуальних , пізнавальних конкурсів.</w:t>
      </w:r>
    </w:p>
    <w:p w:rsidR="00274B4B" w:rsidRDefault="00274B4B" w:rsidP="002F2E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форми просвітницької роботи з питань вивчення прав дитини відповідно до статей Конвенції ООН про права дитини, Законів України. Вчит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правильно знаходити шляхи захисту своїх прав та інтересів.</w:t>
      </w:r>
    </w:p>
    <w:p w:rsidR="00274B4B" w:rsidRDefault="00274B4B" w:rsidP="002F2E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дитячу громадську приймальню при Будинку дитячої та юнацької творчості.</w:t>
      </w:r>
    </w:p>
    <w:p w:rsidR="00274B4B" w:rsidRDefault="00C258EC" w:rsidP="002F2E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Налагоджує</w:t>
      </w:r>
      <w:r w:rsidR="00274B4B">
        <w:rPr>
          <w:rFonts w:ascii="Times New Roman" w:hAnsi="Times New Roman" w:cs="Times New Roman"/>
          <w:sz w:val="28"/>
          <w:szCs w:val="28"/>
          <w:lang w:val="uk-UA"/>
        </w:rPr>
        <w:t xml:space="preserve"> співпрацю з державними структурами: управлінням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74B4B">
        <w:rPr>
          <w:rFonts w:ascii="Times New Roman" w:hAnsi="Times New Roman" w:cs="Times New Roman"/>
          <w:sz w:val="28"/>
          <w:szCs w:val="28"/>
          <w:lang w:val="uk-UA"/>
        </w:rPr>
        <w:t xml:space="preserve"> у справах дитини, опікунською радою, кримінальною міліцією у справах неповнолітніх;</w:t>
      </w:r>
    </w:p>
    <w:p w:rsidR="00274B4B" w:rsidRDefault="00274B4B" w:rsidP="002F2E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спеціалістами: юристами, лікарями, психологами, вчителями;</w:t>
      </w:r>
    </w:p>
    <w:p w:rsidR="00274B4B" w:rsidRDefault="00274B4B" w:rsidP="002F2E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громадськими організаціями, що мають у своїх програмах відповідні напрями діяльності, звертатися в разі потреби за допомогою.</w:t>
      </w:r>
    </w:p>
    <w:p w:rsidR="00274B4B" w:rsidRDefault="00274B4B" w:rsidP="002F2E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Готу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реалізову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різноманітні проекти відповідно до напряму діяльності міністерства.</w:t>
      </w:r>
    </w:p>
    <w:p w:rsidR="00274B4B" w:rsidRDefault="00274B4B" w:rsidP="002F2E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приділя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увагу дітям сиротам, дітям з обмеженими можливостями, дітям із багатодітних та малозабезпечених сімей, а також, талановитими і творчо обдарованими.</w:t>
      </w:r>
    </w:p>
    <w:p w:rsidR="00274B4B" w:rsidRDefault="00274B4B" w:rsidP="002F2E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Випуска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листівки, буклети, брошури з даної тематики</w:t>
      </w:r>
      <w:r w:rsidR="00CD07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7C8" w:rsidRDefault="00CD07C8" w:rsidP="002F2E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Через засоби масової інформації ве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просвітницьку роботу з даного питання.</w:t>
      </w:r>
    </w:p>
    <w:p w:rsidR="00CD07C8" w:rsidRDefault="00CD07C8" w:rsidP="00CD07C8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93212D" w:rsidRDefault="0093212D" w:rsidP="00CD07C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6611" w:rsidRDefault="00356611" w:rsidP="003566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Центр дитячої дипломатії</w:t>
      </w:r>
    </w:p>
    <w:p w:rsidR="00356611" w:rsidRDefault="00C258EC" w:rsidP="002F2E6F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Пропагує</w:t>
      </w:r>
      <w:r w:rsidR="00356611">
        <w:rPr>
          <w:rFonts w:ascii="Times New Roman" w:hAnsi="Times New Roman" w:cs="Times New Roman"/>
          <w:sz w:val="28"/>
          <w:szCs w:val="28"/>
          <w:lang w:val="uk-UA"/>
        </w:rPr>
        <w:t xml:space="preserve"> дружбу між представниками вс</w:t>
      </w:r>
      <w:r>
        <w:rPr>
          <w:rFonts w:ascii="Times New Roman" w:hAnsi="Times New Roman" w:cs="Times New Roman"/>
          <w:sz w:val="28"/>
          <w:szCs w:val="28"/>
          <w:lang w:val="uk-UA"/>
        </w:rPr>
        <w:t>іх націй та народностей. Формує</w:t>
      </w:r>
      <w:r w:rsidR="00356611">
        <w:rPr>
          <w:rFonts w:ascii="Times New Roman" w:hAnsi="Times New Roman" w:cs="Times New Roman"/>
          <w:sz w:val="28"/>
          <w:szCs w:val="28"/>
          <w:lang w:val="uk-UA"/>
        </w:rPr>
        <w:t xml:space="preserve"> почуття  належності до європейської спільноти.</w:t>
      </w:r>
    </w:p>
    <w:p w:rsidR="00356611" w:rsidRDefault="00356611" w:rsidP="002F2E6F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заходи, які допоможуть ширшому знайомству з історією, культурою, традиціями країн та народностей, представники яких навчаються в навчальних закладах району</w:t>
      </w:r>
      <w:r w:rsidR="002774EC">
        <w:rPr>
          <w:rFonts w:ascii="Times New Roman" w:hAnsi="Times New Roman" w:cs="Times New Roman"/>
          <w:sz w:val="28"/>
          <w:szCs w:val="28"/>
          <w:lang w:val="uk-UA"/>
        </w:rPr>
        <w:t xml:space="preserve"> або проживають у регіоні.</w:t>
      </w:r>
    </w:p>
    <w:p w:rsidR="002774EC" w:rsidRDefault="002774EC" w:rsidP="002F2E6F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Впровад</w:t>
      </w:r>
      <w:r w:rsidR="00C258EC">
        <w:rPr>
          <w:rFonts w:ascii="Times New Roman" w:hAnsi="Times New Roman" w:cs="Times New Roman"/>
          <w:sz w:val="28"/>
          <w:szCs w:val="28"/>
          <w:lang w:val="uk-UA"/>
        </w:rPr>
        <w:t>жує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в загальноосвітніх закладах тренінгів з питань толерантності.</w:t>
      </w:r>
    </w:p>
    <w:p w:rsidR="002774EC" w:rsidRDefault="00C258EC" w:rsidP="002F2E6F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Готує</w:t>
      </w:r>
      <w:r w:rsidR="002774EC">
        <w:rPr>
          <w:rFonts w:ascii="Times New Roman" w:hAnsi="Times New Roman" w:cs="Times New Roman"/>
          <w:sz w:val="28"/>
          <w:szCs w:val="28"/>
          <w:lang w:val="uk-UA"/>
        </w:rPr>
        <w:t xml:space="preserve"> дітей  - тренерів для проведення ділових, сюжетних, рольових ігор, тренінгів та заходів з питань толерантності та духовного розвитку.</w:t>
      </w:r>
    </w:p>
    <w:p w:rsidR="002774EC" w:rsidRDefault="002774EC" w:rsidP="002F2E6F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</w:t>
      </w:r>
      <w:r w:rsidR="007556E2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проводити різноманітні заходи, які сприятимуть вихованню толерантності та духовному розвитку дітей, батьків, громадськості.</w:t>
      </w:r>
    </w:p>
    <w:p w:rsidR="002774EC" w:rsidRPr="00356611" w:rsidRDefault="002774EC" w:rsidP="002F2E6F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</w:t>
      </w:r>
      <w:r w:rsidR="007556E2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школярів про  можливість  поїздки  за кордон з метою навчання, пізнавальної екскурсії.</w:t>
      </w:r>
    </w:p>
    <w:sectPr w:rsidR="002774EC" w:rsidRPr="00356611" w:rsidSect="00EA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50C"/>
    <w:multiLevelType w:val="hybridMultilevel"/>
    <w:tmpl w:val="C30E7152"/>
    <w:lvl w:ilvl="0" w:tplc="B4467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F546B"/>
    <w:multiLevelType w:val="hybridMultilevel"/>
    <w:tmpl w:val="8F32FC26"/>
    <w:lvl w:ilvl="0" w:tplc="CE60B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B5810"/>
    <w:multiLevelType w:val="hybridMultilevel"/>
    <w:tmpl w:val="EF3A24CC"/>
    <w:lvl w:ilvl="0" w:tplc="324E6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2752F"/>
    <w:multiLevelType w:val="hybridMultilevel"/>
    <w:tmpl w:val="A3D0FA58"/>
    <w:lvl w:ilvl="0" w:tplc="272E6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9732B"/>
    <w:multiLevelType w:val="hybridMultilevel"/>
    <w:tmpl w:val="C8561D3E"/>
    <w:lvl w:ilvl="0" w:tplc="4C108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23246"/>
    <w:multiLevelType w:val="hybridMultilevel"/>
    <w:tmpl w:val="68CA757E"/>
    <w:lvl w:ilvl="0" w:tplc="ED6E5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936A6"/>
    <w:multiLevelType w:val="hybridMultilevel"/>
    <w:tmpl w:val="63E85636"/>
    <w:lvl w:ilvl="0" w:tplc="C188F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B40E4"/>
    <w:multiLevelType w:val="hybridMultilevel"/>
    <w:tmpl w:val="17D4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01A0E"/>
    <w:multiLevelType w:val="hybridMultilevel"/>
    <w:tmpl w:val="3D8687A4"/>
    <w:lvl w:ilvl="0" w:tplc="49662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B7CB1"/>
    <w:multiLevelType w:val="hybridMultilevel"/>
    <w:tmpl w:val="5B72BDFC"/>
    <w:lvl w:ilvl="0" w:tplc="1F3CB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A14DA"/>
    <w:multiLevelType w:val="hybridMultilevel"/>
    <w:tmpl w:val="504E27F4"/>
    <w:lvl w:ilvl="0" w:tplc="ACA0EB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E46D45"/>
    <w:multiLevelType w:val="hybridMultilevel"/>
    <w:tmpl w:val="F1421FE2"/>
    <w:lvl w:ilvl="0" w:tplc="62F49C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FE4F71"/>
    <w:multiLevelType w:val="hybridMultilevel"/>
    <w:tmpl w:val="E58AA48E"/>
    <w:lvl w:ilvl="0" w:tplc="100868A6">
      <w:start w:val="65535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1E4"/>
    <w:rsid w:val="00225B1E"/>
    <w:rsid w:val="00232C80"/>
    <w:rsid w:val="00274B4B"/>
    <w:rsid w:val="002774EC"/>
    <w:rsid w:val="002F2E6F"/>
    <w:rsid w:val="00304C6F"/>
    <w:rsid w:val="00342DD2"/>
    <w:rsid w:val="00356611"/>
    <w:rsid w:val="004335B0"/>
    <w:rsid w:val="005141E9"/>
    <w:rsid w:val="005E5F97"/>
    <w:rsid w:val="007556E2"/>
    <w:rsid w:val="0093212D"/>
    <w:rsid w:val="009331E4"/>
    <w:rsid w:val="00A13745"/>
    <w:rsid w:val="00A34826"/>
    <w:rsid w:val="00AE31AB"/>
    <w:rsid w:val="00C258EC"/>
    <w:rsid w:val="00CD07C8"/>
    <w:rsid w:val="00D86327"/>
    <w:rsid w:val="00DF2144"/>
    <w:rsid w:val="00E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10"/>
  </w:style>
  <w:style w:type="paragraph" w:styleId="1">
    <w:name w:val="heading 1"/>
    <w:basedOn w:val="a"/>
    <w:next w:val="a"/>
    <w:link w:val="10"/>
    <w:uiPriority w:val="9"/>
    <w:qFormat/>
    <w:rsid w:val="002F2E6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1E4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F2E6F"/>
    <w:pPr>
      <w:widowControl w:val="0"/>
      <w:autoSpaceDE w:val="0"/>
      <w:autoSpaceDN w:val="0"/>
      <w:adjustRightInd w:val="0"/>
      <w:spacing w:after="0" w:line="294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F2E6F"/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F2E6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18BF-C264-4350-829A-A43F3C05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2013-03-12T08:36:00Z</cp:lastPrinted>
  <dcterms:created xsi:type="dcterms:W3CDTF">2012-11-05T16:38:00Z</dcterms:created>
  <dcterms:modified xsi:type="dcterms:W3CDTF">2016-01-28T17:58:00Z</dcterms:modified>
</cp:coreProperties>
</file>